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95FDC" w14:textId="2B255039" w:rsidR="000B7530" w:rsidRPr="008C0A79" w:rsidRDefault="000B7530" w:rsidP="008C0A79">
      <w:pPr>
        <w:spacing w:before="120" w:after="20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931A7A">
        <w:rPr>
          <w:b/>
          <w:sz w:val="32"/>
          <w:szCs w:val="32"/>
        </w:rPr>
        <w:t>PLAN GENERAL DE TRABAJO</w:t>
      </w:r>
    </w:p>
    <w:p w14:paraId="6B9F336A" w14:textId="31D61C32" w:rsidR="000B7530" w:rsidRPr="00931A7A" w:rsidRDefault="000B7530" w:rsidP="008C0A7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931A7A">
        <w:rPr>
          <w:rFonts w:ascii="Times New Roman" w:hAnsi="Times New Roman" w:cs="Times New Roman"/>
          <w:bCs/>
          <w:sz w:val="28"/>
          <w:szCs w:val="28"/>
          <w:lang w:val="es-ES"/>
        </w:rPr>
        <w:t>Nombre del aspirante al doctorado</w:t>
      </w:r>
    </w:p>
    <w:p w14:paraId="55846810" w14:textId="7AA0A17C" w:rsidR="000B7530" w:rsidRPr="00931A7A" w:rsidRDefault="000B7530" w:rsidP="008C0A7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931A7A">
        <w:rPr>
          <w:rFonts w:ascii="Times New Roman" w:hAnsi="Times New Roman" w:cs="Times New Roman"/>
          <w:bCs/>
          <w:sz w:val="28"/>
          <w:szCs w:val="28"/>
          <w:lang w:val="es-ES"/>
        </w:rPr>
        <w:t>Nombre del investigador Director</w:t>
      </w:r>
      <w:r w:rsidR="006C7FEA" w:rsidRPr="00931A7A">
        <w:rPr>
          <w:rStyle w:val="Refdenotaalpie"/>
        </w:rPr>
        <w:footnoteReference w:id="1"/>
      </w:r>
      <w:r w:rsidR="006C7FEA" w:rsidRPr="00931A7A">
        <w:t xml:space="preserve"> </w:t>
      </w:r>
      <w:r w:rsidRPr="00931A7A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del </w:t>
      </w:r>
      <w:r w:rsidR="00CD58EA" w:rsidRPr="00931A7A">
        <w:rPr>
          <w:rFonts w:ascii="Times New Roman" w:hAnsi="Times New Roman" w:cs="Times New Roman"/>
          <w:bCs/>
          <w:sz w:val="28"/>
          <w:szCs w:val="28"/>
          <w:lang w:val="es-ES"/>
        </w:rPr>
        <w:t>ante</w:t>
      </w:r>
      <w:r w:rsidRPr="00931A7A">
        <w:rPr>
          <w:rFonts w:ascii="Times New Roman" w:hAnsi="Times New Roman" w:cs="Times New Roman"/>
          <w:bCs/>
          <w:sz w:val="28"/>
          <w:szCs w:val="28"/>
          <w:lang w:val="es-ES"/>
        </w:rPr>
        <w:t>proyecto:</w:t>
      </w:r>
    </w:p>
    <w:p w14:paraId="5398FFB5" w14:textId="4E753D2F" w:rsidR="000B7530" w:rsidRPr="00931A7A" w:rsidRDefault="000B7530" w:rsidP="008C0A7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lang w:val="es-ES"/>
        </w:rPr>
      </w:pPr>
      <w:r w:rsidRPr="00931A7A">
        <w:rPr>
          <w:rFonts w:ascii="Times New Roman" w:hAnsi="Times New Roman" w:cs="Times New Roman"/>
          <w:bCs/>
          <w:lang w:val="es-ES"/>
        </w:rPr>
        <w:t xml:space="preserve">Correo electrónico del aspirante; correo electrónico del director del </w:t>
      </w:r>
      <w:r w:rsidR="00D03A89" w:rsidRPr="00931A7A">
        <w:rPr>
          <w:rFonts w:ascii="Times New Roman" w:hAnsi="Times New Roman" w:cs="Times New Roman"/>
          <w:bCs/>
          <w:lang w:val="es-ES"/>
        </w:rPr>
        <w:t>ante</w:t>
      </w:r>
      <w:r w:rsidRPr="00931A7A">
        <w:rPr>
          <w:rFonts w:ascii="Times New Roman" w:hAnsi="Times New Roman" w:cs="Times New Roman"/>
          <w:bCs/>
          <w:lang w:val="es-ES"/>
        </w:rPr>
        <w:t>proyecto.</w:t>
      </w:r>
    </w:p>
    <w:p w14:paraId="2F96B10D" w14:textId="77777777" w:rsidR="000B7530" w:rsidRPr="00931A7A" w:rsidRDefault="000B7530" w:rsidP="00515B6B">
      <w:pPr>
        <w:spacing w:before="120" w:after="200" w:line="360" w:lineRule="auto"/>
        <w:jc w:val="center"/>
        <w:rPr>
          <w:b/>
        </w:rPr>
      </w:pPr>
    </w:p>
    <w:p w14:paraId="019EEB17" w14:textId="1DE17D30" w:rsidR="00931A7A" w:rsidRDefault="000B7530" w:rsidP="008C0A79">
      <w:pPr>
        <w:spacing w:before="120" w:after="200"/>
        <w:jc w:val="both"/>
      </w:pPr>
      <w:r w:rsidRPr="00931A7A">
        <w:t>El Plan General de</w:t>
      </w:r>
      <w:r w:rsidR="00D84745" w:rsidRPr="00931A7A">
        <w:t xml:space="preserve"> </w:t>
      </w:r>
      <w:r w:rsidR="00D578B0" w:rsidRPr="00931A7A">
        <w:t>T</w:t>
      </w:r>
      <w:r w:rsidRPr="00931A7A">
        <w:t xml:space="preserve">rabajo </w:t>
      </w:r>
      <w:r w:rsidR="00D578B0" w:rsidRPr="00931A7A">
        <w:t xml:space="preserve">(PGT) </w:t>
      </w:r>
      <w:r w:rsidRPr="00931A7A">
        <w:t xml:space="preserve">es un documento breve que debe reflejar la discusión </w:t>
      </w:r>
      <w:r w:rsidR="00F3253D" w:rsidRPr="00931A7A">
        <w:t xml:space="preserve">del aspirante </w:t>
      </w:r>
      <w:r w:rsidRPr="00931A7A">
        <w:t xml:space="preserve">con su director de </w:t>
      </w:r>
      <w:r w:rsidR="00CD58EA" w:rsidRPr="00931A7A">
        <w:t xml:space="preserve">anteproyecto </w:t>
      </w:r>
      <w:r w:rsidRPr="00931A7A">
        <w:t xml:space="preserve">respecto </w:t>
      </w:r>
      <w:r w:rsidR="00CD58EA" w:rsidRPr="00931A7A">
        <w:t>de</w:t>
      </w:r>
      <w:r w:rsidRPr="00931A7A">
        <w:t xml:space="preserve"> cómo </w:t>
      </w:r>
      <w:r w:rsidR="00CD58EA" w:rsidRPr="00931A7A">
        <w:t xml:space="preserve">se </w:t>
      </w:r>
      <w:r w:rsidRPr="00931A7A">
        <w:t xml:space="preserve">desarrollará, en tres años </w:t>
      </w:r>
      <w:r w:rsidR="00CD58EA" w:rsidRPr="00931A7A">
        <w:t xml:space="preserve">la </w:t>
      </w:r>
      <w:r w:rsidRPr="00931A7A">
        <w:t>investigación</w:t>
      </w:r>
      <w:r w:rsidR="00D03A89" w:rsidRPr="00931A7A">
        <w:t xml:space="preserve"> </w:t>
      </w:r>
      <w:r w:rsidR="00F3253D" w:rsidRPr="00931A7A">
        <w:t xml:space="preserve">propuesta </w:t>
      </w:r>
      <w:r w:rsidR="00D03A89" w:rsidRPr="00931A7A">
        <w:t>y las actividades que contribuirán</w:t>
      </w:r>
      <w:r w:rsidR="00903A45" w:rsidRPr="00931A7A">
        <w:t xml:space="preserve"> </w:t>
      </w:r>
      <w:r w:rsidR="00D03A89" w:rsidRPr="00931A7A">
        <w:t xml:space="preserve">en </w:t>
      </w:r>
      <w:r w:rsidR="002A6543" w:rsidRPr="00931A7A">
        <w:t>su</w:t>
      </w:r>
      <w:r w:rsidR="00D03A89" w:rsidRPr="00931A7A">
        <w:t xml:space="preserve"> formación</w:t>
      </w:r>
      <w:r w:rsidR="00537CDB" w:rsidRPr="00931A7A">
        <w:t xml:space="preserve">, de ser aceptado en el Programa </w:t>
      </w:r>
      <w:r w:rsidR="002A6543" w:rsidRPr="00931A7A">
        <w:t xml:space="preserve">de </w:t>
      </w:r>
      <w:r w:rsidR="00D84745" w:rsidRPr="00931A7A">
        <w:t>D</w:t>
      </w:r>
      <w:r w:rsidR="002A6543" w:rsidRPr="00931A7A">
        <w:t>octorado</w:t>
      </w:r>
      <w:r w:rsidR="00537CDB" w:rsidRPr="00931A7A">
        <w:t xml:space="preserve"> (P</w:t>
      </w:r>
      <w:r w:rsidR="002A6543" w:rsidRPr="00931A7A">
        <w:t>D</w:t>
      </w:r>
      <w:r w:rsidR="00537CDB" w:rsidRPr="00931A7A">
        <w:t>)</w:t>
      </w:r>
      <w:r w:rsidR="008D5812" w:rsidRPr="00931A7A">
        <w:t xml:space="preserve">. </w:t>
      </w:r>
      <w:r w:rsidR="00D03A89" w:rsidRPr="00931A7A">
        <w:t>El contexto de l</w:t>
      </w:r>
      <w:r w:rsidR="00D578B0" w:rsidRPr="00931A7A">
        <w:t xml:space="preserve">as actividades que componen el PGT </w:t>
      </w:r>
      <w:r w:rsidR="00D03A89" w:rsidRPr="00931A7A">
        <w:t>son</w:t>
      </w:r>
      <w:r w:rsidR="00D578B0" w:rsidRPr="00931A7A">
        <w:t xml:space="preserve">: </w:t>
      </w:r>
    </w:p>
    <w:p w14:paraId="5F27ADE2" w14:textId="77777777" w:rsidR="00931A7A" w:rsidRDefault="00931A7A" w:rsidP="00515B6B">
      <w:pPr>
        <w:pStyle w:val="Prrafodelista"/>
        <w:numPr>
          <w:ilvl w:val="0"/>
          <w:numId w:val="1"/>
        </w:numPr>
        <w:spacing w:before="120" w:after="200"/>
        <w:ind w:left="754" w:right="397" w:hanging="357"/>
        <w:jc w:val="both"/>
      </w:pPr>
      <w:r>
        <w:t>L</w:t>
      </w:r>
      <w:r w:rsidR="00CD58EA" w:rsidRPr="00931A7A">
        <w:t>as Unidades de Aprendizaje</w:t>
      </w:r>
      <w:r w:rsidR="00D578B0" w:rsidRPr="00931A7A">
        <w:t xml:space="preserve"> que de ser aceptado el aspirante, debe cursar</w:t>
      </w:r>
      <w:r>
        <w:t>.</w:t>
      </w:r>
    </w:p>
    <w:p w14:paraId="7D6860FC" w14:textId="77777777" w:rsidR="00931A7A" w:rsidRDefault="00931A7A" w:rsidP="00515B6B">
      <w:pPr>
        <w:pStyle w:val="Prrafodelista"/>
        <w:numPr>
          <w:ilvl w:val="0"/>
          <w:numId w:val="1"/>
        </w:numPr>
        <w:spacing w:before="120" w:after="200"/>
        <w:ind w:left="754" w:right="397" w:hanging="357"/>
        <w:jc w:val="both"/>
      </w:pPr>
      <w:r>
        <w:t>L</w:t>
      </w:r>
      <w:r w:rsidR="00CD58EA" w:rsidRPr="00931A7A">
        <w:t>as asesorías</w:t>
      </w:r>
      <w:r w:rsidR="00D578B0" w:rsidRPr="00931A7A">
        <w:t xml:space="preserve"> y trabajo independiente</w:t>
      </w:r>
      <w:r>
        <w:t>.</w:t>
      </w:r>
    </w:p>
    <w:p w14:paraId="7E9DB680" w14:textId="77777777" w:rsidR="00931A7A" w:rsidRDefault="00931A7A" w:rsidP="00515B6B">
      <w:pPr>
        <w:pStyle w:val="Prrafodelista"/>
        <w:numPr>
          <w:ilvl w:val="0"/>
          <w:numId w:val="1"/>
        </w:numPr>
        <w:spacing w:before="120" w:after="200"/>
        <w:ind w:left="754" w:right="397" w:hanging="357"/>
        <w:jc w:val="both"/>
      </w:pPr>
      <w:r>
        <w:t>Estancias académicas.</w:t>
      </w:r>
    </w:p>
    <w:p w14:paraId="528125C4" w14:textId="4620AEAE" w:rsidR="00931A7A" w:rsidRDefault="00931A7A" w:rsidP="00515B6B">
      <w:pPr>
        <w:pStyle w:val="Prrafodelista"/>
        <w:numPr>
          <w:ilvl w:val="0"/>
          <w:numId w:val="1"/>
        </w:numPr>
        <w:spacing w:before="120" w:after="200"/>
        <w:ind w:left="754" w:right="397" w:hanging="357"/>
        <w:jc w:val="both"/>
      </w:pPr>
      <w:r>
        <w:t>P</w:t>
      </w:r>
      <w:r w:rsidR="00CD58EA" w:rsidRPr="00931A7A">
        <w:t>articipación en congresos del área</w:t>
      </w:r>
      <w:r>
        <w:t>.</w:t>
      </w:r>
    </w:p>
    <w:p w14:paraId="4B30A45E" w14:textId="3E38A367" w:rsidR="000B7530" w:rsidRPr="00931A7A" w:rsidRDefault="00931A7A" w:rsidP="00515B6B">
      <w:pPr>
        <w:pStyle w:val="Prrafodelista"/>
        <w:numPr>
          <w:ilvl w:val="0"/>
          <w:numId w:val="1"/>
        </w:numPr>
        <w:spacing w:before="120" w:after="200"/>
        <w:ind w:left="754" w:right="397" w:hanging="357"/>
        <w:jc w:val="both"/>
      </w:pPr>
      <w:r>
        <w:t>L</w:t>
      </w:r>
      <w:r w:rsidR="00CD58EA" w:rsidRPr="00931A7A">
        <w:t>os artículos de investigación a publicar</w:t>
      </w:r>
      <w:r w:rsidR="00D578B0" w:rsidRPr="00931A7A">
        <w:t xml:space="preserve">, según lo estipulado en el reglamento general de posgrado de la UAGro, y en el Plan de </w:t>
      </w:r>
      <w:r w:rsidR="00D84745" w:rsidRPr="00931A7A">
        <w:t>E</w:t>
      </w:r>
      <w:r w:rsidR="00D578B0" w:rsidRPr="00931A7A">
        <w:t xml:space="preserve">studios del </w:t>
      </w:r>
      <w:r w:rsidR="00D84745" w:rsidRPr="00931A7A">
        <w:t>P</w:t>
      </w:r>
      <w:r w:rsidR="006C7FEA" w:rsidRPr="00931A7A">
        <w:t xml:space="preserve">rograma de </w:t>
      </w:r>
      <w:r w:rsidR="00D84745" w:rsidRPr="00931A7A">
        <w:t>D</w:t>
      </w:r>
      <w:r w:rsidR="00D578B0" w:rsidRPr="00931A7A">
        <w:t>octorado</w:t>
      </w:r>
      <w:r w:rsidR="000B7530" w:rsidRPr="00931A7A">
        <w:t>.</w:t>
      </w:r>
    </w:p>
    <w:p w14:paraId="241E91ED" w14:textId="77777777" w:rsidR="000B7530" w:rsidRPr="00931A7A" w:rsidRDefault="000B7530" w:rsidP="008C0A79">
      <w:pPr>
        <w:spacing w:before="120" w:after="200"/>
        <w:jc w:val="both"/>
      </w:pPr>
      <w:r w:rsidRPr="00931A7A">
        <w:t>Los puntos que deben aparecer en este documento son:</w:t>
      </w:r>
    </w:p>
    <w:p w14:paraId="43D0FA87" w14:textId="77777777" w:rsidR="001E0777" w:rsidRPr="00931A7A" w:rsidRDefault="001E0777" w:rsidP="008C0A79">
      <w:pPr>
        <w:spacing w:before="120" w:after="200"/>
        <w:jc w:val="both"/>
      </w:pPr>
    </w:p>
    <w:p w14:paraId="6CDCBD41" w14:textId="3FB94FD4" w:rsidR="000B7530" w:rsidRPr="00931A7A" w:rsidRDefault="000B7530" w:rsidP="008C0A79">
      <w:pPr>
        <w:spacing w:before="120" w:after="200"/>
        <w:jc w:val="both"/>
        <w:rPr>
          <w:b/>
        </w:rPr>
      </w:pPr>
      <w:r w:rsidRPr="00931A7A">
        <w:rPr>
          <w:b/>
        </w:rPr>
        <w:t>1. Unidades de aprendizaje</w:t>
      </w:r>
    </w:p>
    <w:p w14:paraId="6B5555E1" w14:textId="503AB44E" w:rsidR="000B7530" w:rsidRPr="00931A7A" w:rsidRDefault="00CE73DD" w:rsidP="008C0A79">
      <w:pPr>
        <w:spacing w:before="120" w:after="200"/>
        <w:jc w:val="both"/>
      </w:pPr>
      <w:r w:rsidRPr="00931A7A">
        <w:t xml:space="preserve">Se espera que </w:t>
      </w:r>
      <w:r w:rsidR="000B7530" w:rsidRPr="00931A7A">
        <w:t>analice</w:t>
      </w:r>
      <w:r w:rsidRPr="00931A7A">
        <w:t xml:space="preserve"> y discuta con su director</w:t>
      </w:r>
      <w:r w:rsidR="006C7FEA" w:rsidRPr="00931A7A">
        <w:t xml:space="preserve"> </w:t>
      </w:r>
      <w:r w:rsidRPr="00931A7A">
        <w:t xml:space="preserve">de </w:t>
      </w:r>
      <w:r w:rsidR="00D578B0" w:rsidRPr="00931A7A">
        <w:t>anteproyecto</w:t>
      </w:r>
      <w:r w:rsidR="00DB61E3" w:rsidRPr="00931A7A">
        <w:t>,</w:t>
      </w:r>
      <w:r w:rsidR="00D578B0" w:rsidRPr="00931A7A">
        <w:t xml:space="preserve"> </w:t>
      </w:r>
      <w:r w:rsidR="000B7530" w:rsidRPr="00931A7A">
        <w:t>el Programa de Estudios para detectar cuáles son los semin</w:t>
      </w:r>
      <w:r w:rsidRPr="00931A7A">
        <w:t>arios o cursos que consideren</w:t>
      </w:r>
      <w:r w:rsidR="000B7530" w:rsidRPr="00931A7A">
        <w:t xml:space="preserve"> </w:t>
      </w:r>
      <w:r w:rsidR="00D84745" w:rsidRPr="00931A7A">
        <w:t xml:space="preserve">adecuados  a la formación del estudiante en función del </w:t>
      </w:r>
      <w:r w:rsidR="000B7530" w:rsidRPr="00931A7A">
        <w:t xml:space="preserve">desarrollo </w:t>
      </w:r>
      <w:r w:rsidRPr="00931A7A">
        <w:t>de</w:t>
      </w:r>
      <w:r w:rsidR="002A6543" w:rsidRPr="00931A7A">
        <w:t xml:space="preserve"> la</w:t>
      </w:r>
      <w:r w:rsidRPr="00931A7A">
        <w:t xml:space="preserve"> investigación</w:t>
      </w:r>
      <w:r w:rsidR="002A6543" w:rsidRPr="00931A7A">
        <w:t xml:space="preserve"> a realizar</w:t>
      </w:r>
      <w:r w:rsidRPr="00931A7A">
        <w:t xml:space="preserve"> y proponer</w:t>
      </w:r>
      <w:r w:rsidR="000B7530" w:rsidRPr="00931A7A">
        <w:t xml:space="preserve"> las unidades de aprendizaje que </w:t>
      </w:r>
      <w:r w:rsidR="00082B60" w:rsidRPr="00931A7A">
        <w:t>consideren pertinente</w:t>
      </w:r>
      <w:r w:rsidR="002A6543" w:rsidRPr="00931A7A">
        <w:t>s</w:t>
      </w:r>
      <w:r w:rsidR="00082B60" w:rsidRPr="00931A7A">
        <w:t xml:space="preserve"> </w:t>
      </w:r>
      <w:r w:rsidR="000B7530" w:rsidRPr="00931A7A">
        <w:t xml:space="preserve">cursar en cada semestre. </w:t>
      </w:r>
      <w:r w:rsidRPr="00931A7A">
        <w:t xml:space="preserve"> Requiere este apartado una calendarización de las unidades de aprendizaje</w:t>
      </w:r>
      <w:r w:rsidR="00BA55BB" w:rsidRPr="00931A7A">
        <w:t xml:space="preserve"> de los tres años</w:t>
      </w:r>
      <w:r w:rsidRPr="00931A7A">
        <w:t>.</w:t>
      </w:r>
    </w:p>
    <w:p w14:paraId="43CC8EE6" w14:textId="77777777" w:rsidR="001E0777" w:rsidRPr="00931A7A" w:rsidRDefault="001E0777" w:rsidP="008C0A79">
      <w:pPr>
        <w:spacing w:before="120" w:after="200"/>
        <w:jc w:val="both"/>
      </w:pPr>
    </w:p>
    <w:p w14:paraId="3659019F" w14:textId="6EDA1735" w:rsidR="001E0777" w:rsidRPr="00931A7A" w:rsidRDefault="001E0777" w:rsidP="008C0A79">
      <w:pPr>
        <w:spacing w:before="120" w:after="200"/>
        <w:jc w:val="both"/>
        <w:rPr>
          <w:b/>
        </w:rPr>
      </w:pPr>
      <w:r w:rsidRPr="00931A7A">
        <w:rPr>
          <w:b/>
        </w:rPr>
        <w:t xml:space="preserve">2. Actividades </w:t>
      </w:r>
      <w:r w:rsidR="000A346D" w:rsidRPr="00931A7A">
        <w:rPr>
          <w:b/>
        </w:rPr>
        <w:t>p</w:t>
      </w:r>
      <w:r w:rsidRPr="00931A7A">
        <w:rPr>
          <w:b/>
        </w:rPr>
        <w:t xml:space="preserve">ertinentes </w:t>
      </w:r>
      <w:r w:rsidR="005178BD" w:rsidRPr="00931A7A">
        <w:rPr>
          <w:b/>
        </w:rPr>
        <w:t>en el marco de la</w:t>
      </w:r>
      <w:r w:rsidRPr="00931A7A">
        <w:rPr>
          <w:b/>
        </w:rPr>
        <w:t xml:space="preserve"> investigación</w:t>
      </w:r>
      <w:r w:rsidR="005178BD" w:rsidRPr="00931A7A">
        <w:rPr>
          <w:b/>
        </w:rPr>
        <w:t xml:space="preserve"> a desarrollar</w:t>
      </w:r>
    </w:p>
    <w:p w14:paraId="05A1B737" w14:textId="63E606D8" w:rsidR="001E0777" w:rsidRPr="00931A7A" w:rsidRDefault="001E0777" w:rsidP="008C0A79">
      <w:pPr>
        <w:spacing w:before="120" w:after="200"/>
        <w:jc w:val="both"/>
      </w:pPr>
      <w:r w:rsidRPr="00931A7A">
        <w:t xml:space="preserve">Es necesario </w:t>
      </w:r>
      <w:r w:rsidR="006F0906" w:rsidRPr="00931A7A">
        <w:t>establecer</w:t>
      </w:r>
      <w:r w:rsidRPr="00931A7A">
        <w:t xml:space="preserve"> los tiempos que </w:t>
      </w:r>
      <w:r w:rsidR="006F0906" w:rsidRPr="00931A7A">
        <w:t xml:space="preserve">se </w:t>
      </w:r>
      <w:r w:rsidRPr="00931A7A">
        <w:t>dedicarán a robustecer el estado de arte, el marco teórico o conceptual así como el metodológico, de acuerdo a la pregunta de investigación y el objetivo que se declare en el anteproyecto.</w:t>
      </w:r>
    </w:p>
    <w:p w14:paraId="63D075FD" w14:textId="4D20D875" w:rsidR="001E0777" w:rsidRPr="00931A7A" w:rsidRDefault="001E0777" w:rsidP="008C0A79">
      <w:pPr>
        <w:spacing w:before="120" w:after="200"/>
        <w:jc w:val="both"/>
      </w:pPr>
      <w:r w:rsidRPr="00931A7A">
        <w:lastRenderedPageBreak/>
        <w:t>Establecer una primera calendarización de todas las actividades pertinentes a</w:t>
      </w:r>
      <w:r w:rsidR="005178BD" w:rsidRPr="00931A7A">
        <w:t xml:space="preserve"> </w:t>
      </w:r>
      <w:r w:rsidRPr="00931A7A">
        <w:t>l</w:t>
      </w:r>
      <w:r w:rsidR="005178BD" w:rsidRPr="00931A7A">
        <w:t>a</w:t>
      </w:r>
      <w:r w:rsidRPr="00931A7A">
        <w:t xml:space="preserve"> investigación </w:t>
      </w:r>
      <w:r w:rsidR="005178BD" w:rsidRPr="00931A7A">
        <w:t xml:space="preserve">a </w:t>
      </w:r>
      <w:r w:rsidR="002A6543" w:rsidRPr="00931A7A">
        <w:t>desarrollar</w:t>
      </w:r>
      <w:r w:rsidR="005178BD" w:rsidRPr="00931A7A">
        <w:t xml:space="preserve"> </w:t>
      </w:r>
      <w:r w:rsidRPr="00931A7A">
        <w:t>(búsqueda bibliográfica, t</w:t>
      </w:r>
      <w:r w:rsidR="00D70233" w:rsidRPr="00931A7A">
        <w:t xml:space="preserve">oma de datos, análisis, etc…) que se consideren </w:t>
      </w:r>
      <w:r w:rsidRPr="00931A7A">
        <w:t xml:space="preserve">adecuadas al enfoque teórico y metodológico.    </w:t>
      </w:r>
    </w:p>
    <w:p w14:paraId="17FAB002" w14:textId="4DE1A0E3" w:rsidR="000B7530" w:rsidRPr="008C0A79" w:rsidRDefault="001E0777" w:rsidP="008C0A79">
      <w:pPr>
        <w:spacing w:before="120" w:after="200"/>
        <w:jc w:val="both"/>
        <w:rPr>
          <w:b/>
        </w:rPr>
      </w:pPr>
      <w:r w:rsidRPr="00931A7A">
        <w:rPr>
          <w:b/>
        </w:rPr>
        <w:t>3</w:t>
      </w:r>
      <w:r w:rsidR="000B7530" w:rsidRPr="00931A7A">
        <w:rPr>
          <w:b/>
        </w:rPr>
        <w:t>. Estancia</w:t>
      </w:r>
      <w:r w:rsidR="00381D19" w:rsidRPr="00931A7A">
        <w:rPr>
          <w:b/>
        </w:rPr>
        <w:t>s académicas</w:t>
      </w:r>
      <w:r w:rsidR="000B7530" w:rsidRPr="00931A7A">
        <w:rPr>
          <w:b/>
        </w:rPr>
        <w:t xml:space="preserve"> con otros investigadores </w:t>
      </w:r>
    </w:p>
    <w:p w14:paraId="15CDFE57" w14:textId="4C8CBAA8" w:rsidR="00381D19" w:rsidRPr="00931A7A" w:rsidRDefault="00CE73DD" w:rsidP="008C0A79">
      <w:pPr>
        <w:spacing w:before="120" w:after="200"/>
        <w:jc w:val="both"/>
      </w:pPr>
      <w:r w:rsidRPr="00931A7A">
        <w:t xml:space="preserve">Se debe </w:t>
      </w:r>
      <w:r w:rsidR="006F0906" w:rsidRPr="00931A7A">
        <w:t>establecer</w:t>
      </w:r>
      <w:r w:rsidR="00381D19" w:rsidRPr="00931A7A">
        <w:t xml:space="preserve"> las estancias académicas</w:t>
      </w:r>
      <w:r w:rsidR="002A6543" w:rsidRPr="00931A7A">
        <w:rPr>
          <w:rStyle w:val="Refdenotaalpie"/>
        </w:rPr>
        <w:footnoteReference w:id="2"/>
      </w:r>
      <w:r w:rsidR="00381D19" w:rsidRPr="00931A7A">
        <w:t xml:space="preserve"> en Instituciones educativas o Centros de investigación nacionales o del extranjero, que con</w:t>
      </w:r>
      <w:r w:rsidRPr="00931A7A">
        <w:t xml:space="preserve"> su </w:t>
      </w:r>
      <w:r w:rsidR="00D84745" w:rsidRPr="00931A7A">
        <w:t>d</w:t>
      </w:r>
      <w:r w:rsidRPr="00931A7A">
        <w:t>irector de tesis</w:t>
      </w:r>
      <w:r w:rsidR="00CD58EA" w:rsidRPr="00931A7A">
        <w:t xml:space="preserve"> (en caso de que sea aprobado el anteproyecto)</w:t>
      </w:r>
      <w:r w:rsidRPr="00931A7A">
        <w:t xml:space="preserve"> consideren</w:t>
      </w:r>
      <w:r w:rsidR="00381D19" w:rsidRPr="00931A7A">
        <w:t xml:space="preserve"> importante</w:t>
      </w:r>
      <w:r w:rsidRPr="00931A7A">
        <w:t>s</w:t>
      </w:r>
      <w:r w:rsidR="00381D19" w:rsidRPr="00931A7A">
        <w:t xml:space="preserve"> realizar. Se debe sustentar con claridad las estancias programadas deteniéndose en los propósitos académicos de las mismas y lo que se espera lograr</w:t>
      </w:r>
      <w:r w:rsidRPr="00931A7A">
        <w:t>, así com</w:t>
      </w:r>
      <w:r w:rsidR="00D70233" w:rsidRPr="00931A7A">
        <w:t>o en</w:t>
      </w:r>
      <w:r w:rsidRPr="00931A7A">
        <w:t xml:space="preserve"> las fechas </w:t>
      </w:r>
      <w:r w:rsidR="00D70233" w:rsidRPr="00931A7A">
        <w:t xml:space="preserve">en </w:t>
      </w:r>
      <w:r w:rsidRPr="00931A7A">
        <w:t>que se pretenden realizar</w:t>
      </w:r>
      <w:r w:rsidR="00381D19" w:rsidRPr="00931A7A">
        <w:t>.</w:t>
      </w:r>
    </w:p>
    <w:p w14:paraId="1AA309AD" w14:textId="1A80AE6F" w:rsidR="00381D19" w:rsidRPr="00931A7A" w:rsidRDefault="00381D19" w:rsidP="008C0A79">
      <w:pPr>
        <w:spacing w:before="120" w:after="200"/>
        <w:jc w:val="both"/>
      </w:pPr>
      <w:r w:rsidRPr="00931A7A">
        <w:t xml:space="preserve">Es recomendable que se establezca </w:t>
      </w:r>
      <w:r w:rsidR="005F549B" w:rsidRPr="00931A7A">
        <w:t xml:space="preserve">tempranamente </w:t>
      </w:r>
      <w:r w:rsidRPr="00931A7A">
        <w:t xml:space="preserve">el contacto con aquellos investigadores </w:t>
      </w:r>
      <w:r w:rsidR="00CE73DD" w:rsidRPr="00931A7A">
        <w:t xml:space="preserve">con los que se desea interactuar </w:t>
      </w:r>
      <w:r w:rsidR="005F549B" w:rsidRPr="00931A7A">
        <w:t>para lograr la calendarización</w:t>
      </w:r>
      <w:r w:rsidR="00CE73DD" w:rsidRPr="00931A7A">
        <w:t xml:space="preserve"> </w:t>
      </w:r>
      <w:r w:rsidR="005F549B" w:rsidRPr="00931A7A">
        <w:t>d</w:t>
      </w:r>
      <w:r w:rsidR="00CE73DD" w:rsidRPr="00931A7A">
        <w:t>e</w:t>
      </w:r>
      <w:r w:rsidR="00D84745" w:rsidRPr="00931A7A">
        <w:t xml:space="preserve"> </w:t>
      </w:r>
      <w:r w:rsidR="00CE73DD" w:rsidRPr="00931A7A">
        <w:t>los intercambios</w:t>
      </w:r>
      <w:r w:rsidR="005F549B" w:rsidRPr="00931A7A">
        <w:t xml:space="preserve"> </w:t>
      </w:r>
      <w:r w:rsidR="00D84745" w:rsidRPr="00931A7A">
        <w:t xml:space="preserve">académicos </w:t>
      </w:r>
      <w:r w:rsidR="005F549B" w:rsidRPr="00931A7A">
        <w:t>que se llevarán a cabo</w:t>
      </w:r>
      <w:r w:rsidR="00BA55BB" w:rsidRPr="00931A7A">
        <w:t xml:space="preserve"> </w:t>
      </w:r>
      <w:r w:rsidR="00D84745" w:rsidRPr="00931A7A">
        <w:t xml:space="preserve">para </w:t>
      </w:r>
      <w:r w:rsidR="00BA55BB" w:rsidRPr="00931A7A">
        <w:t>el desarrollo de</w:t>
      </w:r>
      <w:r w:rsidR="00D84745" w:rsidRPr="00931A7A">
        <w:t xml:space="preserve"> la investigación</w:t>
      </w:r>
      <w:r w:rsidR="00CE73DD" w:rsidRPr="00931A7A">
        <w:t>.</w:t>
      </w:r>
    </w:p>
    <w:p w14:paraId="7BB702EB" w14:textId="77777777" w:rsidR="00D70233" w:rsidRPr="00931A7A" w:rsidRDefault="00D70233" w:rsidP="008C0A79">
      <w:pPr>
        <w:spacing w:before="120" w:after="200"/>
        <w:jc w:val="both"/>
      </w:pPr>
    </w:p>
    <w:p w14:paraId="5E4F44ED" w14:textId="4A8ADEA8" w:rsidR="00381D19" w:rsidRPr="00931A7A" w:rsidRDefault="001E0777" w:rsidP="008C0A79">
      <w:pPr>
        <w:spacing w:before="120" w:after="200"/>
        <w:jc w:val="both"/>
        <w:rPr>
          <w:b/>
        </w:rPr>
      </w:pPr>
      <w:r w:rsidRPr="00931A7A">
        <w:rPr>
          <w:b/>
        </w:rPr>
        <w:t>4</w:t>
      </w:r>
      <w:r w:rsidR="00381D19" w:rsidRPr="00931A7A">
        <w:rPr>
          <w:b/>
        </w:rPr>
        <w:t xml:space="preserve">. Participación en eventos </w:t>
      </w:r>
      <w:r w:rsidR="00BA55BB" w:rsidRPr="00931A7A">
        <w:rPr>
          <w:b/>
        </w:rPr>
        <w:t xml:space="preserve">estatales, </w:t>
      </w:r>
      <w:r w:rsidR="00381D19" w:rsidRPr="00931A7A">
        <w:rPr>
          <w:b/>
        </w:rPr>
        <w:t>nacionales e internacionales</w:t>
      </w:r>
    </w:p>
    <w:p w14:paraId="22142E30" w14:textId="75A3910F" w:rsidR="00381D19" w:rsidRPr="00931A7A" w:rsidRDefault="007A2CB8" w:rsidP="008C0A79">
      <w:pPr>
        <w:spacing w:before="120" w:after="200"/>
        <w:jc w:val="both"/>
      </w:pPr>
      <w:r w:rsidRPr="00931A7A">
        <w:t xml:space="preserve">Incorporar  en el PGT </w:t>
      </w:r>
      <w:r w:rsidR="00381D19" w:rsidRPr="00931A7A">
        <w:t>los Congresos, Simposi</w:t>
      </w:r>
      <w:r w:rsidR="00CD58EA" w:rsidRPr="00931A7A">
        <w:t>o</w:t>
      </w:r>
      <w:r w:rsidR="005178BD" w:rsidRPr="00931A7A">
        <w:t>s</w:t>
      </w:r>
      <w:r w:rsidR="00D84745" w:rsidRPr="00931A7A">
        <w:t>,</w:t>
      </w:r>
      <w:r w:rsidR="00381D19" w:rsidRPr="00931A7A">
        <w:t xml:space="preserve"> Seminarios u otro tipo de actividades</w:t>
      </w:r>
      <w:r w:rsidR="00D84745" w:rsidRPr="00931A7A">
        <w:t xml:space="preserve"> académicas</w:t>
      </w:r>
      <w:r w:rsidR="00381D19" w:rsidRPr="00931A7A">
        <w:t xml:space="preserve"> en las que consideren importante participar</w:t>
      </w:r>
      <w:r w:rsidRPr="00931A7A">
        <w:t>á</w:t>
      </w:r>
      <w:r w:rsidR="00D84745" w:rsidRPr="00931A7A">
        <w:t>,</w:t>
      </w:r>
      <w:r w:rsidR="00381D19" w:rsidRPr="00931A7A">
        <w:t xml:space="preserve"> sustentado cada </w:t>
      </w:r>
      <w:r w:rsidR="003539B6" w:rsidRPr="00931A7A">
        <w:t>uno d</w:t>
      </w:r>
      <w:r w:rsidR="00D84745" w:rsidRPr="00931A7A">
        <w:t>e ellos</w:t>
      </w:r>
      <w:r w:rsidRPr="00931A7A">
        <w:t>.</w:t>
      </w:r>
      <w:r w:rsidR="00BA55BB" w:rsidRPr="00931A7A">
        <w:t xml:space="preserve"> </w:t>
      </w:r>
      <w:r w:rsidR="00381D19" w:rsidRPr="00931A7A">
        <w:t>.</w:t>
      </w:r>
    </w:p>
    <w:p w14:paraId="7B3CA51A" w14:textId="77777777" w:rsidR="001E0777" w:rsidRPr="00931A7A" w:rsidRDefault="001E0777" w:rsidP="008C0A79">
      <w:pPr>
        <w:spacing w:before="120" w:after="200"/>
        <w:jc w:val="both"/>
      </w:pPr>
    </w:p>
    <w:p w14:paraId="12C731E2" w14:textId="7B74CA89" w:rsidR="00FA6E9A" w:rsidRPr="008C0A79" w:rsidRDefault="001E0777" w:rsidP="008C0A79">
      <w:pPr>
        <w:spacing w:before="120" w:after="200"/>
        <w:jc w:val="both"/>
        <w:rPr>
          <w:b/>
        </w:rPr>
      </w:pPr>
      <w:r w:rsidRPr="00931A7A">
        <w:rPr>
          <w:b/>
        </w:rPr>
        <w:t>5</w:t>
      </w:r>
      <w:r w:rsidR="00381D19" w:rsidRPr="00931A7A">
        <w:rPr>
          <w:b/>
        </w:rPr>
        <w:t>. Publicaciones</w:t>
      </w:r>
      <w:r w:rsidR="000B7530" w:rsidRPr="00931A7A">
        <w:rPr>
          <w:b/>
        </w:rPr>
        <w:t xml:space="preserve"> </w:t>
      </w:r>
    </w:p>
    <w:p w14:paraId="7ED16D7C" w14:textId="143C2F01" w:rsidR="00381D19" w:rsidRPr="00931A7A" w:rsidRDefault="000A346D" w:rsidP="008C0A79">
      <w:pPr>
        <w:spacing w:before="120" w:after="200"/>
        <w:jc w:val="both"/>
      </w:pPr>
      <w:r w:rsidRPr="00931A7A">
        <w:t>El Programa exige haber publicado un par de artículos antes de titularse</w:t>
      </w:r>
      <w:r w:rsidR="00A95508" w:rsidRPr="00931A7A">
        <w:t>,</w:t>
      </w:r>
      <w:r w:rsidRPr="00931A7A">
        <w:t xml:space="preserve"> por lo que es necesario que </w:t>
      </w:r>
      <w:r w:rsidR="00A95508" w:rsidRPr="00931A7A">
        <w:t xml:space="preserve">propongan las revistas a las cuales someterá </w:t>
      </w:r>
      <w:r w:rsidR="00661FEF" w:rsidRPr="00931A7A">
        <w:t>los</w:t>
      </w:r>
      <w:r w:rsidR="00A95508" w:rsidRPr="00931A7A">
        <w:t xml:space="preserve"> avances </w:t>
      </w:r>
      <w:r w:rsidR="00661FEF" w:rsidRPr="00931A7A">
        <w:t xml:space="preserve">o resultados </w:t>
      </w:r>
      <w:r w:rsidR="00A95508" w:rsidRPr="00931A7A">
        <w:t>relacionados con la investigación doctoral y asimismo</w:t>
      </w:r>
      <w:r w:rsidR="007A2CB8" w:rsidRPr="00931A7A">
        <w:t>,</w:t>
      </w:r>
      <w:r w:rsidR="00A95508" w:rsidRPr="00931A7A">
        <w:t xml:space="preserve"> </w:t>
      </w:r>
      <w:r w:rsidR="00FA6E9A" w:rsidRPr="00931A7A">
        <w:t>la</w:t>
      </w:r>
      <w:r w:rsidR="007A2CB8" w:rsidRPr="00931A7A">
        <w:t xml:space="preserve"> (s)</w:t>
      </w:r>
      <w:r w:rsidR="00FA6E9A" w:rsidRPr="00931A7A">
        <w:t xml:space="preserve"> fecha </w:t>
      </w:r>
      <w:r w:rsidR="007A2CB8" w:rsidRPr="00931A7A">
        <w:t xml:space="preserve">(s) </w:t>
      </w:r>
      <w:r w:rsidR="00A95508" w:rsidRPr="00931A7A">
        <w:t>tentativa</w:t>
      </w:r>
      <w:r w:rsidR="007A2CB8" w:rsidRPr="00931A7A">
        <w:t xml:space="preserve"> (s)</w:t>
      </w:r>
      <w:r w:rsidR="00A95508" w:rsidRPr="00931A7A">
        <w:t xml:space="preserve"> </w:t>
      </w:r>
      <w:r w:rsidR="00FA6E9A" w:rsidRPr="00931A7A">
        <w:t xml:space="preserve">del envío de los </w:t>
      </w:r>
      <w:r w:rsidRPr="00931A7A">
        <w:t>mismos</w:t>
      </w:r>
      <w:r w:rsidR="00FA6E9A" w:rsidRPr="00931A7A">
        <w:t xml:space="preserve"> </w:t>
      </w:r>
      <w:r w:rsidRPr="00931A7A">
        <w:t>par</w:t>
      </w:r>
      <w:r w:rsidR="00FA6E9A" w:rsidRPr="00931A7A">
        <w:t>a su publicación</w:t>
      </w:r>
      <w:r w:rsidR="00A95508" w:rsidRPr="00931A7A">
        <w:t xml:space="preserve">. </w:t>
      </w:r>
    </w:p>
    <w:p w14:paraId="43622BB4" w14:textId="77777777" w:rsidR="001E0777" w:rsidRPr="00931A7A" w:rsidRDefault="001E0777" w:rsidP="008C0A79">
      <w:pPr>
        <w:spacing w:before="120" w:after="200"/>
        <w:jc w:val="both"/>
      </w:pPr>
    </w:p>
    <w:p w14:paraId="5678ECB6" w14:textId="001CDF84" w:rsidR="00FA6E9A" w:rsidRPr="008C0A79" w:rsidRDefault="001E0777" w:rsidP="008C0A79">
      <w:pPr>
        <w:spacing w:before="120" w:after="200"/>
        <w:jc w:val="both"/>
        <w:rPr>
          <w:b/>
        </w:rPr>
      </w:pPr>
      <w:r w:rsidRPr="00931A7A">
        <w:rPr>
          <w:b/>
        </w:rPr>
        <w:t>6</w:t>
      </w:r>
      <w:r w:rsidR="00FA6E9A" w:rsidRPr="00931A7A">
        <w:rPr>
          <w:b/>
        </w:rPr>
        <w:t xml:space="preserve">.  Examen </w:t>
      </w:r>
      <w:proofErr w:type="spellStart"/>
      <w:r w:rsidR="00FA6E9A" w:rsidRPr="00931A7A">
        <w:rPr>
          <w:b/>
        </w:rPr>
        <w:t>predoctoral</w:t>
      </w:r>
      <w:proofErr w:type="spellEnd"/>
    </w:p>
    <w:p w14:paraId="2E07869B" w14:textId="5597CC6D" w:rsidR="00CE73DD" w:rsidRPr="00931A7A" w:rsidRDefault="00FA6E9A" w:rsidP="008C0A79">
      <w:pPr>
        <w:spacing w:before="120" w:after="200"/>
        <w:jc w:val="both"/>
      </w:pPr>
      <w:r w:rsidRPr="00931A7A">
        <w:t xml:space="preserve">Calendarizar el envío de la Memoria </w:t>
      </w:r>
      <w:proofErr w:type="spellStart"/>
      <w:r w:rsidRPr="00931A7A">
        <w:t>Predoctora</w:t>
      </w:r>
      <w:r w:rsidR="00BA55BB" w:rsidRPr="00931A7A">
        <w:t>l</w:t>
      </w:r>
      <w:proofErr w:type="spellEnd"/>
      <w:r w:rsidR="00BA55BB" w:rsidRPr="00931A7A">
        <w:t xml:space="preserve"> a la Coordinación de Posgrado</w:t>
      </w:r>
      <w:r w:rsidR="00661FEF" w:rsidRPr="00931A7A">
        <w:t>,</w:t>
      </w:r>
      <w:r w:rsidRPr="00931A7A">
        <w:t xml:space="preserve"> </w:t>
      </w:r>
      <w:r w:rsidR="00661FEF" w:rsidRPr="00931A7A">
        <w:t xml:space="preserve">considerado </w:t>
      </w:r>
      <w:r w:rsidRPr="00931A7A">
        <w:t xml:space="preserve">que </w:t>
      </w:r>
      <w:r w:rsidR="00661FEF" w:rsidRPr="00931A7A">
        <w:t xml:space="preserve">el examen </w:t>
      </w:r>
      <w:proofErr w:type="spellStart"/>
      <w:r w:rsidR="00661FEF" w:rsidRPr="00931A7A">
        <w:t>predoctoral</w:t>
      </w:r>
      <w:proofErr w:type="spellEnd"/>
      <w:r w:rsidR="00661FEF" w:rsidRPr="00931A7A">
        <w:t xml:space="preserve"> </w:t>
      </w:r>
      <w:r w:rsidRPr="00931A7A">
        <w:t xml:space="preserve"> sea realizado a principios del tercer semestre del Programa</w:t>
      </w:r>
      <w:r w:rsidR="00CE73DD" w:rsidRPr="00931A7A">
        <w:t>.</w:t>
      </w:r>
    </w:p>
    <w:p w14:paraId="71C3BAF4" w14:textId="4BEC3A79" w:rsidR="00FA6E9A" w:rsidRPr="00931A7A" w:rsidRDefault="00CE73DD" w:rsidP="008C0A79">
      <w:pPr>
        <w:spacing w:before="120" w:after="200"/>
        <w:jc w:val="both"/>
      </w:pPr>
      <w:r w:rsidRPr="00931A7A">
        <w:t xml:space="preserve">Se debe considerar </w:t>
      </w:r>
      <w:r w:rsidR="00FA6E9A" w:rsidRPr="00931A7A">
        <w:t xml:space="preserve">que la </w:t>
      </w:r>
      <w:r w:rsidR="00661FEF" w:rsidRPr="00931A7A">
        <w:t>evaluaci</w:t>
      </w:r>
      <w:r w:rsidR="00EC717F" w:rsidRPr="00931A7A">
        <w:t>ón de l</w:t>
      </w:r>
      <w:r w:rsidR="00661FEF" w:rsidRPr="00931A7A">
        <w:t xml:space="preserve">a Memoria requiere que los </w:t>
      </w:r>
      <w:r w:rsidR="00EC717F" w:rsidRPr="00931A7A">
        <w:t xml:space="preserve">sinodales, determinados por el Núcleo Académico Básico, dispongan de </w:t>
      </w:r>
      <w:r w:rsidR="00661FEF" w:rsidRPr="00931A7A">
        <w:t xml:space="preserve">al menos 30 días </w:t>
      </w:r>
      <w:r w:rsidR="00EC717F" w:rsidRPr="00931A7A">
        <w:t xml:space="preserve">para tal actividad. Para presentar el </w:t>
      </w:r>
      <w:proofErr w:type="spellStart"/>
      <w:r w:rsidR="00EC717F" w:rsidRPr="00931A7A">
        <w:t>predoctoral</w:t>
      </w:r>
      <w:proofErr w:type="spellEnd"/>
      <w:r w:rsidR="00EC717F" w:rsidRPr="00931A7A">
        <w:t>, l</w:t>
      </w:r>
      <w:r w:rsidRPr="00931A7A">
        <w:t xml:space="preserve">a Memoria </w:t>
      </w:r>
      <w:r w:rsidR="00EC717F" w:rsidRPr="00931A7A">
        <w:t xml:space="preserve">requiere estar </w:t>
      </w:r>
      <w:r w:rsidRPr="00931A7A">
        <w:t>aprobada por todo el sínodo.</w:t>
      </w:r>
      <w:r w:rsidR="00FA6E9A" w:rsidRPr="00931A7A">
        <w:t xml:space="preserve"> </w:t>
      </w:r>
    </w:p>
    <w:p w14:paraId="7CE809E3" w14:textId="77777777" w:rsidR="001E0777" w:rsidRPr="00931A7A" w:rsidRDefault="001E0777" w:rsidP="008C0A79">
      <w:pPr>
        <w:spacing w:before="120" w:after="200"/>
        <w:jc w:val="both"/>
      </w:pPr>
    </w:p>
    <w:p w14:paraId="0F6762B2" w14:textId="4338505B" w:rsidR="00BA55BB" w:rsidRPr="00931A7A" w:rsidRDefault="001E0777" w:rsidP="008C0A79">
      <w:pPr>
        <w:spacing w:before="120" w:after="200"/>
        <w:jc w:val="both"/>
        <w:rPr>
          <w:b/>
        </w:rPr>
      </w:pPr>
      <w:r w:rsidRPr="00931A7A">
        <w:rPr>
          <w:b/>
        </w:rPr>
        <w:t>7</w:t>
      </w:r>
      <w:r w:rsidR="00BA55BB" w:rsidRPr="00931A7A">
        <w:rPr>
          <w:b/>
        </w:rPr>
        <w:t>. Tesis doctoral</w:t>
      </w:r>
    </w:p>
    <w:p w14:paraId="5C876D55" w14:textId="626F92D1" w:rsidR="00BA55BB" w:rsidRPr="00931A7A" w:rsidRDefault="00BA55BB" w:rsidP="008C0A79">
      <w:pPr>
        <w:spacing w:before="120" w:after="200"/>
        <w:jc w:val="both"/>
      </w:pPr>
      <w:r w:rsidRPr="00931A7A">
        <w:t>Calendarizar el envío de la Tesis doctoral a la Coordinación de Posgrado</w:t>
      </w:r>
      <w:r w:rsidR="00EC717F" w:rsidRPr="00931A7A">
        <w:t xml:space="preserve">, considerando </w:t>
      </w:r>
      <w:r w:rsidRPr="00931A7A">
        <w:t>que el examen</w:t>
      </w:r>
      <w:r w:rsidR="00EC717F" w:rsidRPr="00931A7A">
        <w:t xml:space="preserve"> doctoral </w:t>
      </w:r>
      <w:r w:rsidR="007A2CB8" w:rsidRPr="00931A7A">
        <w:t>debe presentarse</w:t>
      </w:r>
      <w:r w:rsidR="00EC717F" w:rsidRPr="00931A7A">
        <w:t xml:space="preserve"> </w:t>
      </w:r>
      <w:r w:rsidRPr="00931A7A">
        <w:t>al finalizar el tercer año</w:t>
      </w:r>
      <w:r w:rsidR="00EC717F" w:rsidRPr="00931A7A">
        <w:t xml:space="preserve"> del Programa</w:t>
      </w:r>
      <w:r w:rsidRPr="00931A7A">
        <w:t xml:space="preserve">. </w:t>
      </w:r>
    </w:p>
    <w:p w14:paraId="2C910FE9" w14:textId="56F5CCDC" w:rsidR="00EC717F" w:rsidRPr="00931A7A" w:rsidRDefault="005F2549" w:rsidP="008C0A79">
      <w:pPr>
        <w:spacing w:before="120" w:after="200"/>
        <w:jc w:val="both"/>
      </w:pPr>
      <w:r w:rsidRPr="00931A7A">
        <w:t>D</w:t>
      </w:r>
      <w:r w:rsidR="00EC717F" w:rsidRPr="00931A7A">
        <w:t>ebe considerar</w:t>
      </w:r>
      <w:r w:rsidRPr="00931A7A">
        <w:t>se</w:t>
      </w:r>
      <w:r w:rsidR="00EC717F" w:rsidRPr="00931A7A">
        <w:t xml:space="preserve"> que la </w:t>
      </w:r>
      <w:r w:rsidRPr="00931A7A">
        <w:t>lectura</w:t>
      </w:r>
      <w:r w:rsidR="00EC717F" w:rsidRPr="00931A7A">
        <w:t xml:space="preserve"> de la </w:t>
      </w:r>
      <w:r w:rsidRPr="00931A7A">
        <w:t>t</w:t>
      </w:r>
      <w:r w:rsidR="00EC717F" w:rsidRPr="00931A7A">
        <w:t xml:space="preserve">esis requiere que los sinodales </w:t>
      </w:r>
      <w:r w:rsidRPr="00931A7A">
        <w:t>considerados</w:t>
      </w:r>
      <w:r w:rsidR="00EC717F" w:rsidRPr="00931A7A">
        <w:t xml:space="preserve"> por el Núcleo Académico Básico, dispongan de 45 a 60 días hábiles para </w:t>
      </w:r>
      <w:r w:rsidR="007A2CB8" w:rsidRPr="00931A7A">
        <w:t xml:space="preserve">presentar el reporte </w:t>
      </w:r>
      <w:r w:rsidRPr="00931A7A">
        <w:t>correspondiente</w:t>
      </w:r>
      <w:r w:rsidR="00EC717F" w:rsidRPr="00931A7A">
        <w:t xml:space="preserve">. </w:t>
      </w:r>
      <w:r w:rsidRPr="00931A7A">
        <w:t>La</w:t>
      </w:r>
      <w:r w:rsidR="00EC717F" w:rsidRPr="00931A7A">
        <w:t xml:space="preserve"> presenta</w:t>
      </w:r>
      <w:r w:rsidRPr="00931A7A">
        <w:t>ción</w:t>
      </w:r>
      <w:r w:rsidR="00EC717F" w:rsidRPr="00931A7A">
        <w:t xml:space="preserve"> </w:t>
      </w:r>
      <w:r w:rsidRPr="00931A7A">
        <w:t>d</w:t>
      </w:r>
      <w:r w:rsidR="00EC717F" w:rsidRPr="00931A7A">
        <w:t xml:space="preserve">el examen doctoral, </w:t>
      </w:r>
      <w:r w:rsidRPr="00931A7A">
        <w:t xml:space="preserve">se sustentará en un dictamen aprobatorio de </w:t>
      </w:r>
      <w:r w:rsidR="00EC717F" w:rsidRPr="00931A7A">
        <w:t xml:space="preserve">la </w:t>
      </w:r>
      <w:r w:rsidRPr="00931A7A">
        <w:t>t</w:t>
      </w:r>
      <w:r w:rsidR="00EC717F" w:rsidRPr="00931A7A">
        <w:t>esis</w:t>
      </w:r>
      <w:r w:rsidRPr="00931A7A">
        <w:t>,</w:t>
      </w:r>
      <w:r w:rsidR="00EC717F" w:rsidRPr="00931A7A">
        <w:t xml:space="preserve"> </w:t>
      </w:r>
      <w:r w:rsidRPr="00931A7A">
        <w:t xml:space="preserve">por </w:t>
      </w:r>
      <w:r w:rsidR="00EC717F" w:rsidRPr="00931A7A">
        <w:t xml:space="preserve">todo el sínodo. </w:t>
      </w:r>
    </w:p>
    <w:p w14:paraId="35C1A94A" w14:textId="77777777" w:rsidR="00BA55BB" w:rsidRPr="00931A7A" w:rsidRDefault="00BA55BB" w:rsidP="008C0A79">
      <w:pPr>
        <w:spacing w:before="120" w:after="200"/>
        <w:jc w:val="both"/>
        <w:rPr>
          <w:b/>
        </w:rPr>
      </w:pPr>
    </w:p>
    <w:p w14:paraId="474A6080" w14:textId="209A2C07" w:rsidR="00CE73DD" w:rsidRPr="008C0A79" w:rsidRDefault="001E0777" w:rsidP="008C0A79">
      <w:pPr>
        <w:spacing w:before="120" w:after="200"/>
        <w:jc w:val="both"/>
        <w:rPr>
          <w:b/>
        </w:rPr>
      </w:pPr>
      <w:r w:rsidRPr="00931A7A">
        <w:rPr>
          <w:b/>
        </w:rPr>
        <w:t>8</w:t>
      </w:r>
      <w:r w:rsidR="00515B6B">
        <w:rPr>
          <w:b/>
        </w:rPr>
        <w:t>.</w:t>
      </w:r>
      <w:r w:rsidR="00CE73DD" w:rsidRPr="00931A7A">
        <w:rPr>
          <w:b/>
        </w:rPr>
        <w:t xml:space="preserve"> Cronograma</w:t>
      </w:r>
      <w:r w:rsidR="00D70233" w:rsidRPr="00931A7A">
        <w:rPr>
          <w:b/>
        </w:rPr>
        <w:t xml:space="preserve"> General</w:t>
      </w:r>
    </w:p>
    <w:p w14:paraId="4E09C234" w14:textId="43BB6C5D" w:rsidR="00CE73DD" w:rsidRPr="00931A7A" w:rsidRDefault="00CE73DD" w:rsidP="008C0A79">
      <w:pPr>
        <w:spacing w:before="120" w:after="200"/>
        <w:jc w:val="both"/>
      </w:pPr>
      <w:r w:rsidRPr="00931A7A">
        <w:t xml:space="preserve">Sintetizar en una tabla las </w:t>
      </w:r>
      <w:r w:rsidR="00685EC5" w:rsidRPr="00931A7A">
        <w:t>acciones</w:t>
      </w:r>
      <w:r w:rsidRPr="00931A7A">
        <w:t xml:space="preserve"> que se realizarán</w:t>
      </w:r>
      <w:r w:rsidR="00EC717F" w:rsidRPr="00931A7A">
        <w:t xml:space="preserve"> en un periodo de tres años</w:t>
      </w:r>
      <w:r w:rsidR="00685EC5" w:rsidRPr="00931A7A">
        <w:t>, tomando en cuenta los ítems anteriores. Organizar por semestre.</w:t>
      </w:r>
    </w:p>
    <w:sectPr w:rsidR="00CE73DD" w:rsidRPr="00931A7A" w:rsidSect="00A10038">
      <w:pgSz w:w="12240" w:h="15840"/>
      <w:pgMar w:top="1417" w:right="1701" w:bottom="192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5B14A" w14:textId="77777777" w:rsidR="008C0A79" w:rsidRDefault="008C0A79" w:rsidP="00DB61E3">
      <w:r>
        <w:separator/>
      </w:r>
    </w:p>
  </w:endnote>
  <w:endnote w:type="continuationSeparator" w:id="0">
    <w:p w14:paraId="095D1454" w14:textId="77777777" w:rsidR="008C0A79" w:rsidRDefault="008C0A79" w:rsidP="00DB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3ED6F" w14:textId="77777777" w:rsidR="008C0A79" w:rsidRDefault="008C0A79" w:rsidP="00DB61E3">
      <w:r>
        <w:separator/>
      </w:r>
    </w:p>
  </w:footnote>
  <w:footnote w:type="continuationSeparator" w:id="0">
    <w:p w14:paraId="69B96962" w14:textId="77777777" w:rsidR="008C0A79" w:rsidRDefault="008C0A79" w:rsidP="00DB61E3">
      <w:r>
        <w:continuationSeparator/>
      </w:r>
    </w:p>
  </w:footnote>
  <w:footnote w:id="1">
    <w:p w14:paraId="6906E508" w14:textId="77777777" w:rsidR="008C0A79" w:rsidRPr="0004129E" w:rsidRDefault="008C0A79" w:rsidP="006C7FEA">
      <w:pPr>
        <w:pStyle w:val="Textonotapie"/>
        <w:rPr>
          <w:sz w:val="20"/>
          <w:szCs w:val="20"/>
        </w:rPr>
      </w:pPr>
      <w:r w:rsidRPr="0004129E">
        <w:rPr>
          <w:rStyle w:val="Refdenotaalpie"/>
          <w:sz w:val="20"/>
          <w:szCs w:val="20"/>
        </w:rPr>
        <w:footnoteRef/>
      </w:r>
      <w:r w:rsidRPr="0004129E">
        <w:rPr>
          <w:sz w:val="20"/>
          <w:szCs w:val="20"/>
        </w:rPr>
        <w:t xml:space="preserve"> Quien formalmente será su director de tesis de ser aceptado el aspirante en el programa educativo. </w:t>
      </w:r>
    </w:p>
  </w:footnote>
  <w:footnote w:id="2">
    <w:p w14:paraId="4A15D0BF" w14:textId="2F18FB72" w:rsidR="008C0A79" w:rsidRPr="005F2549" w:rsidRDefault="008C0A79">
      <w:pPr>
        <w:pStyle w:val="Textonotapie"/>
        <w:rPr>
          <w:sz w:val="20"/>
          <w:szCs w:val="20"/>
        </w:rPr>
      </w:pPr>
      <w:r w:rsidRPr="005F2549">
        <w:rPr>
          <w:rStyle w:val="Refdenotaalpie"/>
          <w:sz w:val="20"/>
          <w:szCs w:val="20"/>
        </w:rPr>
        <w:footnoteRef/>
      </w:r>
      <w:r w:rsidRPr="005F2549">
        <w:rPr>
          <w:sz w:val="20"/>
          <w:szCs w:val="20"/>
        </w:rPr>
        <w:t xml:space="preserve"> Período: de uno a doce meses</w:t>
      </w:r>
      <w:r w:rsidRPr="009F649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en el marco de las convocatorias de Becas Mixtas de </w:t>
      </w:r>
      <w:proofErr w:type="spellStart"/>
      <w:r>
        <w:rPr>
          <w:sz w:val="20"/>
          <w:szCs w:val="20"/>
        </w:rPr>
        <w:t>Conacyt</w:t>
      </w:r>
      <w:proofErr w:type="spellEnd"/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565"/>
    <w:multiLevelType w:val="hybridMultilevel"/>
    <w:tmpl w:val="FD08E148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0975CA"/>
    <w:multiLevelType w:val="hybridMultilevel"/>
    <w:tmpl w:val="EEBC63FA"/>
    <w:lvl w:ilvl="0" w:tplc="A93605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741C92"/>
    <w:multiLevelType w:val="hybridMultilevel"/>
    <w:tmpl w:val="140A453C"/>
    <w:lvl w:ilvl="0" w:tplc="0C0A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Y">
    <w15:presenceInfo w15:providerId="None" w15:userId="X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30"/>
    <w:rsid w:val="00082B60"/>
    <w:rsid w:val="000A346D"/>
    <w:rsid w:val="000B7530"/>
    <w:rsid w:val="000D46A2"/>
    <w:rsid w:val="0018587F"/>
    <w:rsid w:val="001E0777"/>
    <w:rsid w:val="0027452A"/>
    <w:rsid w:val="002A6543"/>
    <w:rsid w:val="003539B6"/>
    <w:rsid w:val="00381D19"/>
    <w:rsid w:val="00477039"/>
    <w:rsid w:val="004822E7"/>
    <w:rsid w:val="00501951"/>
    <w:rsid w:val="0050409D"/>
    <w:rsid w:val="00515B6B"/>
    <w:rsid w:val="005178BD"/>
    <w:rsid w:val="00537CDB"/>
    <w:rsid w:val="00541DB3"/>
    <w:rsid w:val="005F2549"/>
    <w:rsid w:val="005F549B"/>
    <w:rsid w:val="00616F1E"/>
    <w:rsid w:val="00661FEF"/>
    <w:rsid w:val="00677ADC"/>
    <w:rsid w:val="00685EC5"/>
    <w:rsid w:val="006C7FEA"/>
    <w:rsid w:val="006F0906"/>
    <w:rsid w:val="007A2CB8"/>
    <w:rsid w:val="007D6017"/>
    <w:rsid w:val="008C0A79"/>
    <w:rsid w:val="008D5812"/>
    <w:rsid w:val="00903A45"/>
    <w:rsid w:val="00931A7A"/>
    <w:rsid w:val="009B514C"/>
    <w:rsid w:val="009F649F"/>
    <w:rsid w:val="00A10038"/>
    <w:rsid w:val="00A50A12"/>
    <w:rsid w:val="00A93F75"/>
    <w:rsid w:val="00A95508"/>
    <w:rsid w:val="00B633E7"/>
    <w:rsid w:val="00B738B7"/>
    <w:rsid w:val="00BA40F0"/>
    <w:rsid w:val="00BA55BB"/>
    <w:rsid w:val="00BB0DEC"/>
    <w:rsid w:val="00CD58EA"/>
    <w:rsid w:val="00CE73DD"/>
    <w:rsid w:val="00D03A89"/>
    <w:rsid w:val="00D578B0"/>
    <w:rsid w:val="00D70233"/>
    <w:rsid w:val="00D84745"/>
    <w:rsid w:val="00DB61E3"/>
    <w:rsid w:val="00DC0122"/>
    <w:rsid w:val="00E2658A"/>
    <w:rsid w:val="00EC717F"/>
    <w:rsid w:val="00F3253D"/>
    <w:rsid w:val="00F55AD3"/>
    <w:rsid w:val="00F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6B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F090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F090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F09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09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09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09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09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9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90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DB61E3"/>
  </w:style>
  <w:style w:type="character" w:customStyle="1" w:styleId="TextonotapieCar">
    <w:name w:val="Texto nota pie Car"/>
    <w:basedOn w:val="Fuentedeprrafopredeter"/>
    <w:link w:val="Textonotapie"/>
    <w:uiPriority w:val="99"/>
    <w:rsid w:val="00DB61E3"/>
  </w:style>
  <w:style w:type="character" w:styleId="Refdenotaalpie">
    <w:name w:val="footnote reference"/>
    <w:basedOn w:val="Fuentedeprrafopredeter"/>
    <w:uiPriority w:val="99"/>
    <w:unhideWhenUsed/>
    <w:rsid w:val="00DB61E3"/>
    <w:rPr>
      <w:vertAlign w:val="superscript"/>
    </w:rPr>
  </w:style>
  <w:style w:type="paragraph" w:styleId="Prrafodelista">
    <w:name w:val="List Paragraph"/>
    <w:basedOn w:val="Normal"/>
    <w:uiPriority w:val="34"/>
    <w:qFormat/>
    <w:rsid w:val="00931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F090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F090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F09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09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09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09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09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9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90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DB61E3"/>
  </w:style>
  <w:style w:type="character" w:customStyle="1" w:styleId="TextonotapieCar">
    <w:name w:val="Texto nota pie Car"/>
    <w:basedOn w:val="Fuentedeprrafopredeter"/>
    <w:link w:val="Textonotapie"/>
    <w:uiPriority w:val="99"/>
    <w:rsid w:val="00DB61E3"/>
  </w:style>
  <w:style w:type="character" w:styleId="Refdenotaalpie">
    <w:name w:val="footnote reference"/>
    <w:basedOn w:val="Fuentedeprrafopredeter"/>
    <w:uiPriority w:val="99"/>
    <w:unhideWhenUsed/>
    <w:rsid w:val="00DB61E3"/>
    <w:rPr>
      <w:vertAlign w:val="superscript"/>
    </w:rPr>
  </w:style>
  <w:style w:type="paragraph" w:styleId="Prrafodelista">
    <w:name w:val="List Paragraph"/>
    <w:basedOn w:val="Normal"/>
    <w:uiPriority w:val="34"/>
    <w:qFormat/>
    <w:rsid w:val="0093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3720</Characters>
  <Application>Microsoft Macintosh Word</Application>
  <DocSecurity>0</DocSecurity>
  <Lines>186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Ferrari Escolá</dc:creator>
  <cp:lastModifiedBy>Ma. Guadalupe Cabañas Sanchez</cp:lastModifiedBy>
  <cp:revision>2</cp:revision>
  <dcterms:created xsi:type="dcterms:W3CDTF">2016-04-17T03:41:00Z</dcterms:created>
  <dcterms:modified xsi:type="dcterms:W3CDTF">2016-04-17T03:41:00Z</dcterms:modified>
</cp:coreProperties>
</file>